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11" w:rsidRPr="00977A29" w:rsidRDefault="00D91511" w:rsidP="00D91511">
      <w:pPr>
        <w:pStyle w:val="Heading2"/>
        <w:keepNext w:val="0"/>
        <w:spacing w:before="120" w:after="120"/>
        <w:rPr>
          <w:rFonts w:ascii="Times New Roman" w:hAnsi="Times New Roman" w:cs="Times New Roman"/>
          <w:color w:val="000000"/>
          <w:sz w:val="28"/>
          <w:szCs w:val="28"/>
          <w:lang w:val="en-US"/>
        </w:rPr>
      </w:pPr>
      <w:r w:rsidRPr="00977A29">
        <w:rPr>
          <w:rFonts w:ascii="Times New Roman" w:hAnsi="Times New Roman" w:cs="Times New Roman"/>
          <w:color w:val="000000"/>
          <w:sz w:val="28"/>
          <w:szCs w:val="28"/>
          <w:lang w:val="en-US"/>
        </w:rPr>
        <w:t xml:space="preserve">46. </w:t>
      </w:r>
      <w:r w:rsidRPr="00977A29">
        <w:rPr>
          <w:rFonts w:ascii="Times New Roman" w:hAnsi="Times New Roman" w:cs="Times New Roman"/>
          <w:color w:val="000000"/>
          <w:sz w:val="28"/>
          <w:szCs w:val="28"/>
        </w:rPr>
        <w:t>Sáp nhập doanh nghiệp</w:t>
      </w:r>
      <w:r w:rsidRPr="00977A29">
        <w:rPr>
          <w:rFonts w:ascii="Times New Roman" w:hAnsi="Times New Roman" w:cs="Times New Roman"/>
          <w:color w:val="000000"/>
          <w:sz w:val="28"/>
          <w:szCs w:val="28"/>
          <w:lang w:val="en-US"/>
        </w:rPr>
        <w:t xml:space="preserve"> (đối với công ty trách nhiệm hữu hạn, công ty cổ phần và công ty hợp danh)</w:t>
      </w:r>
    </w:p>
    <w:p w:rsidR="00D91511" w:rsidRPr="00BF4782" w:rsidRDefault="00D91511" w:rsidP="00D91511">
      <w:pPr>
        <w:widowControl w:val="0"/>
        <w:spacing w:before="120" w:after="120" w:line="360" w:lineRule="exact"/>
        <w:jc w:val="both"/>
        <w:rPr>
          <w:color w:val="000000"/>
          <w:sz w:val="28"/>
          <w:szCs w:val="28"/>
        </w:rPr>
      </w:pPr>
      <w:r w:rsidRPr="00BF4782">
        <w:rPr>
          <w:b/>
          <w:i/>
          <w:color w:val="000000"/>
          <w:sz w:val="28"/>
          <w:szCs w:val="28"/>
        </w:rPr>
        <w:t>a) Trình tự thực hiện</w:t>
      </w:r>
      <w:r w:rsidRPr="00BF4782">
        <w:rPr>
          <w:b/>
          <w:color w:val="000000"/>
          <w:sz w:val="28"/>
          <w:szCs w:val="28"/>
        </w:rPr>
        <w:t>:</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Các công ty liên quan chuẩn bị hợp đồng sáp nhập và dự thảo Điều lệ công ty nhận sáp nhập. </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Các thành viên, chủ sở hữu công ty, các cổ đông liên quan thông qua hợp đồng sáp nhập, Điều lệ công ty nhận sáp nhập và tiến hành đăng ký doanh nghiệp công ty nhận sáp nhập theo quy định của Luật Doanh nghiệp. </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Trường hợp sau khi sáp nhập doanh nghiệp mà nội dung đăng ký doanh nghiệp của công ty nhận sáp nhập không thay đổi, công ty nhận sáp nhập gửi Thông báo về việc bổ sung, cập nhật thông tin đăng ký doanh nghiệp theo mẫu đến Phòng Đăng ký kinh doanh nơi công ty nhận sáp nhập đặt trụ sở chính để thực hiện chấm dứt tồn tại của công ty bị sáp nhập. </w:t>
      </w:r>
    </w:p>
    <w:p w:rsidR="00D91511" w:rsidRPr="00BF4782" w:rsidRDefault="00D91511" w:rsidP="00D91511">
      <w:pPr>
        <w:pStyle w:val="Style2"/>
        <w:widowControl w:val="0"/>
        <w:tabs>
          <w:tab w:val="clear" w:pos="709"/>
          <w:tab w:val="left" w:pos="851"/>
        </w:tabs>
        <w:spacing w:before="120" w:after="120" w:line="360" w:lineRule="exact"/>
        <w:ind w:left="0" w:firstLine="0"/>
        <w:rPr>
          <w:color w:val="000000"/>
          <w:sz w:val="28"/>
          <w:szCs w:val="28"/>
        </w:rPr>
      </w:pPr>
      <w:r w:rsidRPr="00BF4782">
        <w:rPr>
          <w:b/>
          <w:i/>
          <w:color w:val="000000"/>
          <w:sz w:val="28"/>
          <w:szCs w:val="28"/>
        </w:rPr>
        <w:t>b) Cách thức thực hiện</w:t>
      </w:r>
      <w:r w:rsidRPr="00BF4782">
        <w:rPr>
          <w:b/>
          <w:color w:val="000000"/>
          <w:sz w:val="28"/>
          <w:szCs w:val="28"/>
        </w:rPr>
        <w:t>:</w:t>
      </w:r>
      <w:r w:rsidRPr="00BF4782">
        <w:rPr>
          <w:color w:val="000000"/>
          <w:sz w:val="28"/>
          <w:szCs w:val="28"/>
        </w:rPr>
        <w:t xml:space="preserve"> </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Doanh nghiệp hoặc người đại diện theo ủy quyền trực tiếp nộp hồ sơ tại </w:t>
      </w:r>
      <w:r w:rsidRPr="00D90E79">
        <w:rPr>
          <w:color w:val="FF0000"/>
          <w:sz w:val="28"/>
          <w:szCs w:val="28"/>
          <w:shd w:val="clear" w:color="auto" w:fill="FFFFFF"/>
        </w:rPr>
        <w:t>Bộ phận một cửa Trung tâm Phục vụ hành chính công tỉnh</w:t>
      </w:r>
      <w:r w:rsidRPr="00BF4782">
        <w:rPr>
          <w:sz w:val="28"/>
          <w:szCs w:val="28"/>
          <w:lang w:val="en-US"/>
        </w:rPr>
        <w:t xml:space="preserve"> nơi doanh nghiệp đặt trụ sở chính hoặc nộp hồ sơ đăng ký doanh nghiệp qua mạng điện tử theo quy trình trên Cổng thông tin quốc gia về đăng ký doanh nghiệp (https://dangkykinhdoanh.gov.vn).</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Hợp đồng sáp nhập;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Nghị quyết và biên bản họp thông qua hợp đồng sáp nhập của các công ty nhận sáp nhập;</w:t>
      </w:r>
    </w:p>
    <w:p w:rsidR="00D91511" w:rsidRPr="008E3B80" w:rsidRDefault="00D91511" w:rsidP="00D91511">
      <w:pPr>
        <w:pStyle w:val="Style2"/>
        <w:widowControl w:val="0"/>
        <w:tabs>
          <w:tab w:val="clear" w:pos="709"/>
          <w:tab w:val="left" w:pos="0"/>
        </w:tabs>
        <w:spacing w:before="120" w:after="120" w:line="360" w:lineRule="exact"/>
        <w:ind w:left="0" w:firstLine="709"/>
        <w:rPr>
          <w:spacing w:val="-4"/>
          <w:sz w:val="28"/>
          <w:szCs w:val="28"/>
          <w:lang w:val="en-US"/>
        </w:rPr>
      </w:pPr>
      <w:r w:rsidRPr="008E3B80">
        <w:rPr>
          <w:spacing w:val="-4"/>
          <w:sz w:val="28"/>
          <w:szCs w:val="28"/>
          <w:lang w:val="en-US"/>
        </w:rPr>
        <w:t>-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lastRenderedPageBreak/>
        <w:t>- Bản sao hợp lệ Giấy chứng nhận đăng ký doanh nghiệp hoặc giấy tờ tương đương khác của các công ty nhận sáp nhập và các công ty bị sáp nhập;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Hồ sơ đăng ký thay đổi nội dung đăng ký doanh nghiệp tương ứng với các nội dung thay đổi của công ty nhận sáp nhập sau khi sáp nhập doanh nghiệp.</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Thông báo về việc bổ sung, cập nhật thông tin đăng ký doanh nghiệp.</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01 (bộ).</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 (ba) ngày làm việc, kể từ ngày nhận được hồ sơ hợp lệ.</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D91511" w:rsidRPr="00BF4782" w:rsidRDefault="00D91511" w:rsidP="00D91511">
      <w:pPr>
        <w:widowControl w:val="0"/>
        <w:spacing w:before="120" w:after="120" w:line="360" w:lineRule="exact"/>
        <w:jc w:val="both"/>
        <w:rPr>
          <w:b/>
          <w:color w:val="000000"/>
          <w:sz w:val="28"/>
          <w:szCs w:val="28"/>
          <w:lang w:val="vi-VN"/>
        </w:rPr>
      </w:pPr>
      <w:r w:rsidRPr="00BF4782">
        <w:rPr>
          <w:b/>
          <w:color w:val="000000"/>
          <w:sz w:val="28"/>
          <w:szCs w:val="28"/>
          <w:lang w:val="vi-VN"/>
        </w:rPr>
        <w:t xml:space="preserve">g) </w:t>
      </w:r>
      <w:r w:rsidRPr="00BF4782">
        <w:rPr>
          <w:b/>
          <w:i/>
          <w:color w:val="000000"/>
          <w:sz w:val="28"/>
          <w:szCs w:val="28"/>
          <w:lang w:val="vi-VN"/>
        </w:rPr>
        <w:t>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D91511" w:rsidRPr="00BF4782" w:rsidRDefault="00D91511" w:rsidP="00D91511">
      <w:pPr>
        <w:widowControl w:val="0"/>
        <w:spacing w:before="120" w:after="120" w:line="360" w:lineRule="exact"/>
        <w:jc w:val="both"/>
        <w:rPr>
          <w:color w:val="000000"/>
          <w:sz w:val="28"/>
          <w:szCs w:val="28"/>
          <w:lang w:val="vi-VN"/>
        </w:rPr>
      </w:pPr>
      <w:r w:rsidRPr="00BF4782">
        <w:rPr>
          <w:b/>
          <w:color w:val="000000"/>
          <w:sz w:val="28"/>
          <w:szCs w:val="28"/>
          <w:lang w:val="vi-VN"/>
        </w:rPr>
        <w:t xml:space="preserve">h) </w:t>
      </w:r>
      <w:r w:rsidRPr="00BF4782">
        <w:rPr>
          <w:b/>
          <w:i/>
          <w:color w:val="000000"/>
          <w:sz w:val="28"/>
          <w:szCs w:val="28"/>
          <w:lang w:val="vi-VN"/>
        </w:rPr>
        <w:t>Kết quả thực hiện thủ tục hành chính</w:t>
      </w:r>
      <w:r w:rsidRPr="00BF4782">
        <w:rPr>
          <w:b/>
          <w:color w:val="000000"/>
          <w:sz w:val="28"/>
          <w:szCs w:val="28"/>
          <w:lang w:val="vi-VN"/>
        </w:rPr>
        <w:t>:</w:t>
      </w:r>
      <w:r w:rsidRPr="00BF4782">
        <w:rPr>
          <w:color w:val="000000"/>
          <w:sz w:val="28"/>
          <w:szCs w:val="28"/>
          <w:lang w:val="vi-VN"/>
        </w:rPr>
        <w:t xml:space="preserve"> Giấy chứng nhận đăng ký doanh nghiệp/Thông báo về việc sửa đổi, bổ sung hồ sơ đăng ký doanh nghiệp.</w:t>
      </w:r>
    </w:p>
    <w:p w:rsidR="00D91511" w:rsidRPr="00BF4782" w:rsidRDefault="00D91511" w:rsidP="00D91511">
      <w:pPr>
        <w:widowControl w:val="0"/>
        <w:spacing w:before="120" w:after="120" w:line="360" w:lineRule="exact"/>
        <w:jc w:val="both"/>
        <w:rPr>
          <w:color w:val="000000"/>
          <w:sz w:val="28"/>
          <w:szCs w:val="28"/>
          <w:lang w:val="vi-VN"/>
        </w:rPr>
      </w:pPr>
      <w:r w:rsidRPr="00BF4782">
        <w:rPr>
          <w:b/>
          <w:color w:val="000000"/>
          <w:sz w:val="28"/>
          <w:szCs w:val="28"/>
          <w:lang w:val="vi-VN"/>
        </w:rPr>
        <w:t xml:space="preserve">i) </w:t>
      </w:r>
      <w:r w:rsidRPr="00BF4782">
        <w:rPr>
          <w:b/>
          <w:i/>
          <w:color w:val="000000"/>
          <w:sz w:val="28"/>
          <w:szCs w:val="28"/>
          <w:lang w:val="vi-VN"/>
        </w:rPr>
        <w:t>Lệ phí</w:t>
      </w:r>
      <w:r w:rsidRPr="00BF4782">
        <w:rPr>
          <w:b/>
          <w:color w:val="000000"/>
          <w:sz w:val="28"/>
          <w:szCs w:val="28"/>
          <w:lang w:val="vi-VN"/>
        </w:rPr>
        <w:t>:</w:t>
      </w:r>
      <w:r w:rsidRPr="00BF4782">
        <w:rPr>
          <w:color w:val="000000"/>
          <w:sz w:val="28"/>
          <w:szCs w:val="28"/>
          <w:lang w:val="vi-VN"/>
        </w:rPr>
        <w:t xml:space="preserve"> </w:t>
      </w:r>
    </w:p>
    <w:p w:rsidR="00D91511" w:rsidRPr="00BA1C2D" w:rsidRDefault="00D91511" w:rsidP="00D91511">
      <w:pPr>
        <w:widowControl w:val="0"/>
        <w:spacing w:before="120" w:after="120" w:line="360" w:lineRule="exact"/>
        <w:ind w:firstLine="709"/>
        <w:jc w:val="both"/>
        <w:rPr>
          <w:i/>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D91511" w:rsidRPr="00BA1C2D" w:rsidRDefault="00D91511" w:rsidP="00D91511">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D91511" w:rsidRPr="00BA1C2D"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A1C2D">
        <w:rPr>
          <w:sz w:val="28"/>
          <w:szCs w:val="28"/>
          <w:lang w:val="en-US"/>
        </w:rPr>
        <w:t>- Thông báo về việc bổ sung, cập nhật thông tin đăng ký doanh nghiệp (Phụ lục II-5 Thông tư số 02/2019/TT-BKHĐT);</w:t>
      </w:r>
    </w:p>
    <w:p w:rsidR="00D91511" w:rsidRPr="00BF4782" w:rsidRDefault="00D91511" w:rsidP="00D91511">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Trường hợp công ty nhận sáp nhập có những thông tin thay đổi so với trước khi nhận sáp nhập mà thuộc các trường hợp phải đăng ký thay đổi hoặc thông báo thay đổi, hồ sơ phải có thêm mẫu đơn, mẫu tờ khai tương ứng với từng trường hợp thay đổi quy định tại các thủ tục hành chính (</w:t>
      </w:r>
      <w:r w:rsidRPr="00BF4782">
        <w:rPr>
          <w:i/>
          <w:sz w:val="28"/>
          <w:szCs w:val="28"/>
          <w:lang w:val="en-US"/>
        </w:rPr>
        <w:t>TTHC từ số 06 đến số 24</w:t>
      </w:r>
      <w:r w:rsidRPr="00BF4782">
        <w:rPr>
          <w:sz w:val="28"/>
          <w:szCs w:val="28"/>
          <w:lang w:val="en-US"/>
        </w:rPr>
        <w:t>).</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l)Yêu cầu, điều kiện thực hiện thủ tục hành chính</w:t>
      </w:r>
      <w:r w:rsidRPr="00BF4782">
        <w:rPr>
          <w:b/>
          <w:color w:val="000000"/>
          <w:sz w:val="28"/>
          <w:szCs w:val="28"/>
          <w:lang w:val="vi-VN"/>
        </w:rPr>
        <w:t>:</w:t>
      </w:r>
    </w:p>
    <w:p w:rsidR="00D91511" w:rsidRPr="00BF4782" w:rsidRDefault="00D91511" w:rsidP="00D91511">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D91511" w:rsidRPr="008E3B80" w:rsidRDefault="00D91511" w:rsidP="00D91511">
      <w:pPr>
        <w:widowControl w:val="0"/>
        <w:spacing w:before="120" w:after="120" w:line="360" w:lineRule="exact"/>
        <w:ind w:firstLine="567"/>
        <w:jc w:val="both"/>
        <w:rPr>
          <w:color w:val="000000"/>
          <w:spacing w:val="-6"/>
          <w:sz w:val="28"/>
          <w:szCs w:val="28"/>
          <w:lang w:val="vi-VN"/>
        </w:rPr>
      </w:pPr>
      <w:r w:rsidRPr="008E3B80">
        <w:rPr>
          <w:spacing w:val="-6"/>
          <w:sz w:val="28"/>
          <w:szCs w:val="28"/>
          <w:lang w:val="vi-VN"/>
        </w:rPr>
        <w:t>2. Nộp đủ lệ phí đăng ký doanh nghiệp theo quy định pháp luật về phí và lệ phí.</w:t>
      </w:r>
    </w:p>
    <w:p w:rsidR="00D91511" w:rsidRPr="00BF4782" w:rsidRDefault="00D91511" w:rsidP="00D91511">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D91511" w:rsidRPr="00BF4782" w:rsidRDefault="00D91511" w:rsidP="00D91511">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 xml:space="preserve">ớc Cộng hòa xã hội chủ nghĩa Việt Nam </w:t>
      </w:r>
      <w:r w:rsidRPr="00BF4782">
        <w:rPr>
          <w:sz w:val="28"/>
          <w:szCs w:val="28"/>
          <w:lang w:val="vi-VN"/>
        </w:rPr>
        <w:lastRenderedPageBreak/>
        <w:t>số 68/2014/QH13 ngày 26 tháng 11 n</w:t>
      </w:r>
      <w:r w:rsidRPr="00BF4782">
        <w:rPr>
          <w:rFonts w:hint="eastAsia"/>
          <w:sz w:val="28"/>
          <w:szCs w:val="28"/>
          <w:lang w:val="vi-VN"/>
        </w:rPr>
        <w:t>ă</w:t>
      </w:r>
      <w:r w:rsidRPr="00BF4782">
        <w:rPr>
          <w:sz w:val="28"/>
          <w:szCs w:val="28"/>
          <w:lang w:val="vi-VN"/>
        </w:rPr>
        <w:t xml:space="preserve">m 2014; </w:t>
      </w:r>
    </w:p>
    <w:p w:rsidR="00D91511" w:rsidRPr="00BF4782" w:rsidRDefault="00D91511" w:rsidP="00D91511">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D91511" w:rsidRDefault="00D91511" w:rsidP="00D91511">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D91511" w:rsidRPr="00BA1C2D" w:rsidRDefault="00D91511" w:rsidP="00D91511">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D91511" w:rsidRPr="00BA1C2D" w:rsidRDefault="00D91511" w:rsidP="00D91511">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D91511" w:rsidRDefault="00D91511" w:rsidP="00D91511">
      <w:pPr>
        <w:widowControl w:val="0"/>
        <w:spacing w:before="60" w:line="360" w:lineRule="exact"/>
        <w:rPr>
          <w:rFonts w:eastAsiaTheme="majorEastAsia" w:cstheme="majorBidi"/>
          <w:bCs/>
          <w:sz w:val="28"/>
          <w:szCs w:val="28"/>
          <w:lang w:eastAsia="vi-VN"/>
        </w:rPr>
      </w:pPr>
    </w:p>
    <w:p w:rsidR="00D91511" w:rsidRPr="00F442DA" w:rsidRDefault="00D91511" w:rsidP="00D91511">
      <w:pPr>
        <w:spacing w:line="312" w:lineRule="auto"/>
        <w:jc w:val="center"/>
        <w:outlineLvl w:val="0"/>
        <w:rPr>
          <w:sz w:val="28"/>
          <w:szCs w:val="28"/>
        </w:rPr>
      </w:pPr>
      <w:r w:rsidRPr="00F442DA">
        <w:rPr>
          <w:b/>
          <w:sz w:val="28"/>
          <w:szCs w:val="28"/>
        </w:rPr>
        <w:t>Phụ lục II-5</w:t>
      </w:r>
    </w:p>
    <w:tbl>
      <w:tblPr>
        <w:tblW w:w="9782" w:type="dxa"/>
        <w:tblInd w:w="-318" w:type="dxa"/>
        <w:tblLook w:val="01E0" w:firstRow="1" w:lastRow="1" w:firstColumn="1" w:lastColumn="1" w:noHBand="0" w:noVBand="0"/>
      </w:tblPr>
      <w:tblGrid>
        <w:gridCol w:w="3404"/>
        <w:gridCol w:w="6378"/>
      </w:tblGrid>
      <w:tr w:rsidR="00D91511" w:rsidRPr="00F442DA" w:rsidTr="00313D20">
        <w:tc>
          <w:tcPr>
            <w:tcW w:w="3404" w:type="dxa"/>
          </w:tcPr>
          <w:p w:rsidR="00D91511" w:rsidRPr="00F442DA" w:rsidRDefault="00D91511" w:rsidP="00313D20">
            <w:pPr>
              <w:jc w:val="center"/>
              <w:rPr>
                <w:b/>
                <w:sz w:val="26"/>
                <w:szCs w:val="26"/>
              </w:rPr>
            </w:pPr>
            <w:r w:rsidRPr="00F442DA">
              <w:rPr>
                <w:b/>
                <w:sz w:val="26"/>
                <w:szCs w:val="26"/>
              </w:rPr>
              <w:t xml:space="preserve"> TÊN DOANH NGHIỆP</w:t>
            </w:r>
          </w:p>
          <w:p w:rsidR="00D91511" w:rsidRPr="00C932C7" w:rsidRDefault="00D91511" w:rsidP="00313D20">
            <w:pPr>
              <w:ind w:firstLine="720"/>
              <w:jc w:val="center"/>
              <w:rPr>
                <w:sz w:val="26"/>
                <w:szCs w:val="26"/>
              </w:rPr>
            </w:pPr>
            <w:r>
              <w:rPr>
                <w:noProof/>
                <w:sz w:val="22"/>
                <w:szCs w:val="22"/>
              </w:rPr>
              <mc:AlternateContent>
                <mc:Choice Requires="wps">
                  <w:drawing>
                    <wp:anchor distT="0" distB="0" distL="114300" distR="114300" simplePos="0" relativeHeight="251659264" behindDoc="0" locked="0" layoutInCell="1" allowOverlap="1" wp14:anchorId="041FE135" wp14:editId="560F73A3">
                      <wp:simplePos x="0" y="0"/>
                      <wp:positionH relativeFrom="column">
                        <wp:posOffset>378460</wp:posOffset>
                      </wp:positionH>
                      <wp:positionV relativeFrom="paragraph">
                        <wp:posOffset>41910</wp:posOffset>
                      </wp:positionV>
                      <wp:extent cx="1257300" cy="0"/>
                      <wp:effectExtent l="8890" t="8255" r="10160" b="10795"/>
                      <wp:wrapNone/>
                      <wp:docPr id="1194" name="Straight Connector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MBIQIAADw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"/>
                  </w:pict>
                </mc:Fallback>
              </mc:AlternateContent>
            </w:r>
          </w:p>
          <w:p w:rsidR="00D91511" w:rsidRPr="00F442DA" w:rsidRDefault="00D91511" w:rsidP="00313D20">
            <w:pPr>
              <w:jc w:val="center"/>
              <w:rPr>
                <w:sz w:val="26"/>
                <w:szCs w:val="26"/>
              </w:rPr>
            </w:pPr>
            <w:r w:rsidRPr="00F442DA">
              <w:rPr>
                <w:sz w:val="26"/>
                <w:szCs w:val="26"/>
              </w:rPr>
              <w:t>Số: …………..</w:t>
            </w:r>
          </w:p>
        </w:tc>
        <w:tc>
          <w:tcPr>
            <w:tcW w:w="6378" w:type="dxa"/>
          </w:tcPr>
          <w:p w:rsidR="00D91511" w:rsidRPr="00F442DA" w:rsidRDefault="00D91511" w:rsidP="00313D20">
            <w:pPr>
              <w:jc w:val="center"/>
              <w:rPr>
                <w:b/>
                <w:sz w:val="26"/>
                <w:szCs w:val="26"/>
              </w:rPr>
            </w:pPr>
            <w:r w:rsidRPr="00F442DA">
              <w:rPr>
                <w:b/>
                <w:sz w:val="26"/>
                <w:szCs w:val="26"/>
              </w:rPr>
              <w:t>CỘNG HÒA XÃ HỘI CHỦ NGHĨA VIỆT NAM</w:t>
            </w:r>
          </w:p>
          <w:p w:rsidR="00D91511" w:rsidRPr="00F442DA" w:rsidRDefault="00D91511" w:rsidP="00313D20">
            <w:pPr>
              <w:jc w:val="center"/>
              <w:rPr>
                <w:b/>
                <w:sz w:val="26"/>
                <w:szCs w:val="26"/>
              </w:rPr>
            </w:pPr>
            <w:r w:rsidRPr="00F442DA">
              <w:rPr>
                <w:b/>
                <w:sz w:val="26"/>
                <w:szCs w:val="26"/>
              </w:rPr>
              <w:t>Độc lập - Tự do - Hạnh phúc</w:t>
            </w:r>
          </w:p>
          <w:p w:rsidR="00D91511" w:rsidRPr="00C932C7" w:rsidRDefault="00D91511" w:rsidP="00313D20">
            <w:pPr>
              <w:tabs>
                <w:tab w:val="left" w:pos="1650"/>
              </w:tabs>
              <w:ind w:firstLine="720"/>
              <w:jc w:val="center"/>
              <w:rPr>
                <w:b/>
                <w:sz w:val="26"/>
                <w:szCs w:val="26"/>
              </w:rPr>
            </w:pPr>
            <w:r>
              <w:rPr>
                <w:noProof/>
                <w:sz w:val="22"/>
                <w:szCs w:val="22"/>
              </w:rPr>
              <mc:AlternateContent>
                <mc:Choice Requires="wps">
                  <w:drawing>
                    <wp:anchor distT="0" distB="0" distL="114300" distR="114300" simplePos="0" relativeHeight="251660288" behindDoc="0" locked="0" layoutInCell="1" allowOverlap="1" wp14:anchorId="29D415B3" wp14:editId="48513391">
                      <wp:simplePos x="0" y="0"/>
                      <wp:positionH relativeFrom="column">
                        <wp:posOffset>956945</wp:posOffset>
                      </wp:positionH>
                      <wp:positionV relativeFrom="paragraph">
                        <wp:posOffset>38735</wp:posOffset>
                      </wp:positionV>
                      <wp:extent cx="1985010" cy="0"/>
                      <wp:effectExtent l="5715" t="13970" r="9525" b="5080"/>
                      <wp:wrapNone/>
                      <wp:docPr id="1193" name="Straight Connector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4rHwIAADw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"/>
                  </w:pict>
                </mc:Fallback>
              </mc:AlternateContent>
            </w:r>
          </w:p>
          <w:p w:rsidR="00D91511" w:rsidRPr="00F442DA" w:rsidRDefault="00D91511" w:rsidP="00313D20">
            <w:pPr>
              <w:jc w:val="center"/>
              <w:rPr>
                <w:i/>
                <w:sz w:val="26"/>
                <w:szCs w:val="26"/>
              </w:rPr>
            </w:pPr>
            <w:r w:rsidRPr="00F442DA">
              <w:rPr>
                <w:i/>
                <w:sz w:val="26"/>
                <w:szCs w:val="26"/>
              </w:rPr>
              <w:t>……, ngày…… tháng…… năm ……</w:t>
            </w:r>
          </w:p>
        </w:tc>
      </w:tr>
    </w:tbl>
    <w:p w:rsidR="00D91511" w:rsidRPr="00F442DA" w:rsidRDefault="00D91511" w:rsidP="00D91511">
      <w:pPr>
        <w:spacing w:before="360" w:after="120"/>
        <w:jc w:val="center"/>
        <w:rPr>
          <w:b/>
          <w:bCs/>
          <w:sz w:val="28"/>
          <w:szCs w:val="28"/>
        </w:rPr>
      </w:pPr>
      <w:r w:rsidRPr="00F442DA">
        <w:rPr>
          <w:b/>
          <w:bCs/>
          <w:sz w:val="28"/>
          <w:szCs w:val="28"/>
        </w:rPr>
        <w:t>THÔNG BÁO</w:t>
      </w:r>
    </w:p>
    <w:p w:rsidR="00D91511" w:rsidRPr="00825035" w:rsidRDefault="00D91511" w:rsidP="00D91511">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 đơn vị trực thuộc</w:t>
      </w:r>
    </w:p>
    <w:p w:rsidR="00D91511" w:rsidRPr="00F442DA" w:rsidRDefault="00D91511" w:rsidP="00D91511">
      <w:pPr>
        <w:spacing w:before="360" w:after="360"/>
        <w:jc w:val="center"/>
        <w:rPr>
          <w:sz w:val="28"/>
          <w:szCs w:val="28"/>
        </w:rPr>
      </w:pPr>
      <w:r w:rsidRPr="00F442DA">
        <w:rPr>
          <w:sz w:val="28"/>
          <w:szCs w:val="28"/>
        </w:rPr>
        <w:t>Kính gửi: Phòng Đăng ký kinh doanh tỉnh, thành phố …………</w:t>
      </w:r>
    </w:p>
    <w:p w:rsidR="00D91511" w:rsidRPr="00F442DA" w:rsidRDefault="00D91511" w:rsidP="00D91511">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91511" w:rsidRPr="00F442DA" w:rsidRDefault="00D91511" w:rsidP="00D91511">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D91511" w:rsidRDefault="00D91511" w:rsidP="00D91511">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D91511" w:rsidRPr="00F442DA" w:rsidRDefault="00D91511" w:rsidP="00D91511">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91511" w:rsidRPr="00F442DA" w:rsidRDefault="00D91511" w:rsidP="00D91511">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đơn vị trực thuộc</w:t>
      </w:r>
      <w:r w:rsidRPr="00F442DA">
        <w:rPr>
          <w:b/>
          <w:sz w:val="28"/>
          <w:szCs w:val="28"/>
        </w:rPr>
        <w:t xml:space="preserve"> như sau:</w:t>
      </w:r>
    </w:p>
    <w:p w:rsidR="00D91511" w:rsidRPr="00F442DA" w:rsidRDefault="00D91511" w:rsidP="00D91511">
      <w:pPr>
        <w:tabs>
          <w:tab w:val="left" w:leader="dot" w:pos="9072"/>
        </w:tabs>
        <w:spacing w:after="120"/>
        <w:ind w:firstLine="709"/>
        <w:jc w:val="both"/>
        <w:rPr>
          <w:sz w:val="28"/>
          <w:szCs w:val="28"/>
        </w:rPr>
      </w:pPr>
      <w:r w:rsidRPr="00F442DA">
        <w:rPr>
          <w:sz w:val="28"/>
          <w:szCs w:val="28"/>
        </w:rPr>
        <w:tab/>
      </w:r>
    </w:p>
    <w:p w:rsidR="00D91511" w:rsidRPr="00F442DA" w:rsidRDefault="00D91511" w:rsidP="00D91511">
      <w:pPr>
        <w:tabs>
          <w:tab w:val="left" w:leader="dot" w:pos="9072"/>
        </w:tabs>
        <w:spacing w:after="120"/>
        <w:jc w:val="both"/>
        <w:rPr>
          <w:sz w:val="28"/>
          <w:szCs w:val="28"/>
        </w:rPr>
      </w:pPr>
      <w:r w:rsidRPr="00F442DA">
        <w:rPr>
          <w:sz w:val="28"/>
          <w:szCs w:val="28"/>
        </w:rPr>
        <w:tab/>
      </w:r>
    </w:p>
    <w:p w:rsidR="00D91511" w:rsidRPr="00F442DA" w:rsidRDefault="00D91511" w:rsidP="00D91511">
      <w:pPr>
        <w:tabs>
          <w:tab w:val="left" w:leader="dot" w:pos="9072"/>
        </w:tabs>
        <w:spacing w:after="120"/>
        <w:jc w:val="both"/>
        <w:rPr>
          <w:sz w:val="28"/>
          <w:szCs w:val="28"/>
        </w:rPr>
      </w:pPr>
      <w:r w:rsidRPr="00F442DA">
        <w:rPr>
          <w:sz w:val="28"/>
          <w:szCs w:val="28"/>
        </w:rPr>
        <w:tab/>
      </w:r>
    </w:p>
    <w:p w:rsidR="00D91511" w:rsidRPr="00F442DA" w:rsidRDefault="00D91511" w:rsidP="00D91511">
      <w:pPr>
        <w:spacing w:before="360" w:after="120"/>
        <w:ind w:firstLine="720"/>
        <w:jc w:val="both"/>
        <w:rPr>
          <w:sz w:val="28"/>
          <w:szCs w:val="28"/>
        </w:rPr>
      </w:pPr>
      <w:r w:rsidRPr="00F442DA">
        <w:rPr>
          <w:sz w:val="28"/>
          <w:szCs w:val="28"/>
        </w:rPr>
        <w:lastRenderedPageBreak/>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D91511" w:rsidRPr="00F442DA" w:rsidTr="00313D20">
        <w:tc>
          <w:tcPr>
            <w:tcW w:w="4320" w:type="dxa"/>
          </w:tcPr>
          <w:p w:rsidR="00D91511" w:rsidRPr="00F442DA" w:rsidRDefault="00D91511" w:rsidP="00313D20">
            <w:pPr>
              <w:tabs>
                <w:tab w:val="left" w:pos="537"/>
              </w:tabs>
              <w:jc w:val="both"/>
              <w:rPr>
                <w:sz w:val="26"/>
                <w:szCs w:val="26"/>
              </w:rPr>
            </w:pPr>
          </w:p>
          <w:p w:rsidR="00D91511" w:rsidRPr="00F442DA" w:rsidRDefault="00D91511" w:rsidP="00313D20">
            <w:pPr>
              <w:jc w:val="both"/>
              <w:rPr>
                <w:sz w:val="26"/>
                <w:szCs w:val="26"/>
              </w:rPr>
            </w:pPr>
          </w:p>
        </w:tc>
        <w:tc>
          <w:tcPr>
            <w:tcW w:w="5074" w:type="dxa"/>
          </w:tcPr>
          <w:p w:rsidR="00D91511" w:rsidRPr="00F442DA" w:rsidRDefault="00D91511" w:rsidP="00313D20">
            <w:pPr>
              <w:jc w:val="center"/>
              <w:rPr>
                <w:b/>
                <w:sz w:val="26"/>
                <w:szCs w:val="26"/>
              </w:rPr>
            </w:pPr>
          </w:p>
          <w:p w:rsidR="00D91511" w:rsidRPr="00F442DA" w:rsidRDefault="00D91511" w:rsidP="00313D2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D91511" w:rsidRPr="00F442DA" w:rsidRDefault="00D91511" w:rsidP="00313D20">
            <w:pPr>
              <w:jc w:val="center"/>
              <w:rPr>
                <w:b/>
                <w:sz w:val="26"/>
                <w:szCs w:val="26"/>
              </w:rPr>
            </w:pPr>
            <w:r w:rsidRPr="00F442DA">
              <w:rPr>
                <w:b/>
                <w:sz w:val="26"/>
                <w:szCs w:val="26"/>
              </w:rPr>
              <w:t>CỦA DOANH NGHIỆP</w:t>
            </w:r>
          </w:p>
          <w:p w:rsidR="00D91511" w:rsidRPr="00C932C7" w:rsidRDefault="00D91511" w:rsidP="00313D2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D91511" w:rsidRPr="00F442DA" w:rsidRDefault="00D91511" w:rsidP="00313D20">
            <w:pPr>
              <w:ind w:firstLine="567"/>
              <w:contextualSpacing/>
              <w:jc w:val="both"/>
              <w:rPr>
                <w:sz w:val="26"/>
                <w:szCs w:val="26"/>
              </w:rPr>
            </w:pPr>
          </w:p>
        </w:tc>
      </w:tr>
    </w:tbl>
    <w:p w:rsidR="00937AF3" w:rsidRDefault="000A6C82">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82" w:rsidRDefault="000A6C82" w:rsidP="00D91511">
      <w:r>
        <w:separator/>
      </w:r>
    </w:p>
  </w:endnote>
  <w:endnote w:type="continuationSeparator" w:id="0">
    <w:p w:rsidR="000A6C82" w:rsidRDefault="000A6C82" w:rsidP="00D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82" w:rsidRDefault="000A6C82" w:rsidP="00D91511">
      <w:r>
        <w:separator/>
      </w:r>
    </w:p>
  </w:footnote>
  <w:footnote w:type="continuationSeparator" w:id="0">
    <w:p w:rsidR="000A6C82" w:rsidRDefault="000A6C82" w:rsidP="00D91511">
      <w:r>
        <w:continuationSeparator/>
      </w:r>
    </w:p>
  </w:footnote>
  <w:footnote w:id="1">
    <w:p w:rsidR="00D91511" w:rsidRPr="00F442DA" w:rsidRDefault="00D91511" w:rsidP="00D91511">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11"/>
    <w:rsid w:val="000A6C82"/>
    <w:rsid w:val="0016442C"/>
    <w:rsid w:val="001F1BFE"/>
    <w:rsid w:val="00D9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1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9151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9151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91511"/>
    <w:rPr>
      <w:vertAlign w:val="superscript"/>
    </w:rPr>
  </w:style>
  <w:style w:type="paragraph" w:styleId="FootnoteText">
    <w:name w:val="footnote text"/>
    <w:basedOn w:val="Normal"/>
    <w:link w:val="FootnoteTextChar"/>
    <w:uiPriority w:val="99"/>
    <w:rsid w:val="00D91511"/>
    <w:rPr>
      <w:sz w:val="20"/>
      <w:szCs w:val="20"/>
    </w:rPr>
  </w:style>
  <w:style w:type="character" w:customStyle="1" w:styleId="FootnoteTextChar">
    <w:name w:val="Footnote Text Char"/>
    <w:basedOn w:val="DefaultParagraphFont"/>
    <w:link w:val="FootnoteText"/>
    <w:uiPriority w:val="99"/>
    <w:rsid w:val="00D91511"/>
    <w:rPr>
      <w:rFonts w:ascii="Times New Roman" w:eastAsia="Times New Roman" w:hAnsi="Times New Roman" w:cs="Times New Roman"/>
      <w:sz w:val="20"/>
      <w:szCs w:val="20"/>
    </w:rPr>
  </w:style>
  <w:style w:type="paragraph" w:customStyle="1" w:styleId="Style2">
    <w:name w:val="Style2"/>
    <w:basedOn w:val="Normal"/>
    <w:link w:val="Style2Char"/>
    <w:qFormat/>
    <w:rsid w:val="00D91511"/>
    <w:pPr>
      <w:tabs>
        <w:tab w:val="left" w:pos="709"/>
      </w:tabs>
      <w:ind w:left="720" w:hanging="360"/>
      <w:contextualSpacing/>
      <w:jc w:val="both"/>
    </w:pPr>
    <w:rPr>
      <w:sz w:val="26"/>
      <w:szCs w:val="26"/>
      <w:lang w:val="vi-VN"/>
    </w:rPr>
  </w:style>
  <w:style w:type="character" w:customStyle="1" w:styleId="Style2Char">
    <w:name w:val="Style2 Char"/>
    <w:link w:val="Style2"/>
    <w:rsid w:val="00D91511"/>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1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9151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9151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91511"/>
    <w:rPr>
      <w:vertAlign w:val="superscript"/>
    </w:rPr>
  </w:style>
  <w:style w:type="paragraph" w:styleId="FootnoteText">
    <w:name w:val="footnote text"/>
    <w:basedOn w:val="Normal"/>
    <w:link w:val="FootnoteTextChar"/>
    <w:uiPriority w:val="99"/>
    <w:rsid w:val="00D91511"/>
    <w:rPr>
      <w:sz w:val="20"/>
      <w:szCs w:val="20"/>
    </w:rPr>
  </w:style>
  <w:style w:type="character" w:customStyle="1" w:styleId="FootnoteTextChar">
    <w:name w:val="Footnote Text Char"/>
    <w:basedOn w:val="DefaultParagraphFont"/>
    <w:link w:val="FootnoteText"/>
    <w:uiPriority w:val="99"/>
    <w:rsid w:val="00D91511"/>
    <w:rPr>
      <w:rFonts w:ascii="Times New Roman" w:eastAsia="Times New Roman" w:hAnsi="Times New Roman" w:cs="Times New Roman"/>
      <w:sz w:val="20"/>
      <w:szCs w:val="20"/>
    </w:rPr>
  </w:style>
  <w:style w:type="paragraph" w:customStyle="1" w:styleId="Style2">
    <w:name w:val="Style2"/>
    <w:basedOn w:val="Normal"/>
    <w:link w:val="Style2Char"/>
    <w:qFormat/>
    <w:rsid w:val="00D91511"/>
    <w:pPr>
      <w:tabs>
        <w:tab w:val="left" w:pos="709"/>
      </w:tabs>
      <w:ind w:left="720" w:hanging="360"/>
      <w:contextualSpacing/>
      <w:jc w:val="both"/>
    </w:pPr>
    <w:rPr>
      <w:sz w:val="26"/>
      <w:szCs w:val="26"/>
      <w:lang w:val="vi-VN"/>
    </w:rPr>
  </w:style>
  <w:style w:type="character" w:customStyle="1" w:styleId="Style2Char">
    <w:name w:val="Style2 Char"/>
    <w:link w:val="Style2"/>
    <w:rsid w:val="00D91511"/>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2020-06-09T00:49:00Z</dcterms:created>
  <dcterms:modified xsi:type="dcterms:W3CDTF">2020-06-09T00:49:00Z</dcterms:modified>
</cp:coreProperties>
</file>